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24" w:rsidRDefault="002717C1">
      <w:pPr>
        <w:adjustRightInd w:val="0"/>
        <w:snapToGrid w:val="0"/>
        <w:jc w:val="center"/>
        <w:rPr>
          <w:rFonts w:ascii="Arial Unicode MS" w:eastAsia="Arial Unicode MS" w:hAnsi="Arial Unicode MS" w:cs="Arial Unicode MS"/>
          <w:b/>
          <w:color w:val="000000"/>
          <w:w w:val="80"/>
          <w:kern w:val="22"/>
          <w:sz w:val="24"/>
        </w:rPr>
      </w:pPr>
      <w:r>
        <w:rPr>
          <w:rFonts w:ascii="Arial Unicode MS" w:eastAsia="Arial Unicode MS" w:hAnsi="Arial Unicode MS" w:cs="Arial Unicode MS"/>
          <w:b/>
          <w:color w:val="000000"/>
          <w:kern w:val="22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401.85pt;margin-top:-37.1pt;width:79.6pt;height:38.6pt;z-index:1">
            <v:imagedata r:id="rId8" o:title=""/>
          </v:shape>
        </w:pict>
      </w:r>
      <w:r>
        <w:rPr>
          <w:rFonts w:ascii="Arial Unicode MS" w:eastAsia="Arial Unicode MS" w:hAnsi="Arial Unicode MS" w:cs="Arial Unicode MS"/>
          <w:b/>
          <w:color w:val="000000"/>
          <w:w w:val="80"/>
          <w:kern w:val="22"/>
          <w:sz w:val="24"/>
        </w:rPr>
        <w:t>2014</w:t>
      </w:r>
      <w:r>
        <w:rPr>
          <w:rFonts w:ascii="Arial Unicode MS" w:eastAsia="Arial Unicode MS" w:hAnsi="Arial Unicode MS" w:cs="Arial Unicode MS"/>
          <w:b/>
          <w:color w:val="000000"/>
          <w:w w:val="80"/>
          <w:kern w:val="22"/>
          <w:sz w:val="24"/>
        </w:rPr>
        <w:t>年</w:t>
      </w:r>
      <w:r>
        <w:rPr>
          <w:rFonts w:ascii="Arial Unicode MS" w:eastAsia="Arial Unicode MS" w:hAnsi="Arial Unicode MS" w:cs="Arial Unicode MS"/>
          <w:b/>
          <w:color w:val="000000"/>
          <w:w w:val="80"/>
          <w:kern w:val="22"/>
          <w:sz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w w:val="80"/>
          <w:kern w:val="22"/>
          <w:sz w:val="24"/>
        </w:rPr>
        <w:t>（第</w:t>
      </w:r>
      <w:r>
        <w:rPr>
          <w:rFonts w:ascii="Arial Unicode MS" w:eastAsia="Arial Unicode MS" w:hAnsi="Arial Unicode MS" w:cs="Arial Unicode MS" w:hint="eastAsia"/>
          <w:b/>
          <w:color w:val="000000"/>
          <w:w w:val="80"/>
          <w:kern w:val="22"/>
          <w:sz w:val="24"/>
        </w:rPr>
        <w:t>三</w:t>
      </w:r>
      <w:r>
        <w:rPr>
          <w:rFonts w:ascii="Arial Unicode MS" w:eastAsia="Arial Unicode MS" w:hAnsi="Arial Unicode MS" w:cs="Arial Unicode MS"/>
          <w:b/>
          <w:color w:val="000000"/>
          <w:w w:val="80"/>
          <w:kern w:val="22"/>
          <w:sz w:val="24"/>
        </w:rPr>
        <w:t>届）誉鸿境外农化登记研讨会</w:t>
      </w:r>
    </w:p>
    <w:p w:rsidR="00D01F24" w:rsidRDefault="002717C1">
      <w:pPr>
        <w:adjustRightInd w:val="0"/>
        <w:snapToGrid w:val="0"/>
        <w:jc w:val="center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b/>
          <w:color w:val="FF0000"/>
          <w:sz w:val="24"/>
        </w:rPr>
        <w:t>日程安排</w:t>
      </w: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"/>
        <w:gridCol w:w="587"/>
        <w:gridCol w:w="1548"/>
        <w:gridCol w:w="6185"/>
        <w:gridCol w:w="1503"/>
        <w:gridCol w:w="10"/>
      </w:tblGrid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824" w:type="dxa"/>
            <w:gridSpan w:val="3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时间：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10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月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13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～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14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日</w:t>
            </w:r>
          </w:p>
        </w:tc>
        <w:tc>
          <w:tcPr>
            <w:tcW w:w="7688" w:type="dxa"/>
            <w:gridSpan w:val="2"/>
            <w:vAlign w:val="center"/>
          </w:tcPr>
          <w:p w:rsidR="00D01F24" w:rsidRDefault="002717C1">
            <w:pPr>
              <w:adjustRightInd w:val="0"/>
              <w:snapToGrid w:val="0"/>
              <w:ind w:firstLineChars="800" w:firstLine="1681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地点：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Cs w:val="21"/>
                <w:shd w:val="clear" w:color="auto" w:fill="FFFFFF"/>
              </w:rPr>
              <w:t>苏州吴中白金汉爵大酒店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824" w:type="dxa"/>
            <w:gridSpan w:val="3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时间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内容</w:t>
            </w:r>
          </w:p>
        </w:tc>
        <w:tc>
          <w:tcPr>
            <w:tcW w:w="1503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参加人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9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1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日</w:t>
            </w:r>
          </w:p>
        </w:tc>
        <w:tc>
          <w:tcPr>
            <w:tcW w:w="587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下午</w:t>
            </w: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13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:00-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20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:00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报到现场缴费领取材料</w:t>
            </w:r>
          </w:p>
        </w:tc>
        <w:tc>
          <w:tcPr>
            <w:tcW w:w="1503" w:type="dxa"/>
            <w:vAlign w:val="center"/>
          </w:tcPr>
          <w:p w:rsidR="00D01F24" w:rsidRDefault="00D01F24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9" w:type="dxa"/>
            <w:vMerge w:val="restart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13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日</w:t>
            </w:r>
          </w:p>
        </w:tc>
        <w:tc>
          <w:tcPr>
            <w:tcW w:w="587" w:type="dxa"/>
            <w:vMerge w:val="restart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上午</w:t>
            </w:r>
          </w:p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7:00-8:30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报到现场缴费领取材料</w:t>
            </w:r>
          </w:p>
        </w:tc>
        <w:tc>
          <w:tcPr>
            <w:tcW w:w="1503" w:type="dxa"/>
            <w:vAlign w:val="center"/>
          </w:tcPr>
          <w:p w:rsidR="00D01F24" w:rsidRDefault="00D01F24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88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9:00-9:15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欢迎致辞</w:t>
            </w:r>
          </w:p>
        </w:tc>
        <w:tc>
          <w:tcPr>
            <w:tcW w:w="1503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刘玉</w:t>
            </w:r>
          </w:p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孙娟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9:15-10:00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ind w:rightChars="-50" w:right="-105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登记总论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_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不同地区登记资料要求特点与应对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秦恩昊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10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分钟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休息</w:t>
            </w:r>
          </w:p>
        </w:tc>
        <w:tc>
          <w:tcPr>
            <w:tcW w:w="1503" w:type="dxa"/>
            <w:vAlign w:val="center"/>
          </w:tcPr>
          <w:p w:rsidR="00D01F24" w:rsidRDefault="00D01F24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22"/>
                <w:szCs w:val="21"/>
              </w:rPr>
            </w:pP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10:00-10:45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ind w:rightChars="-50" w:right="-105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仿制农药登记中的专利问题，及其应对要点</w:t>
            </w:r>
          </w:p>
        </w:tc>
        <w:tc>
          <w:tcPr>
            <w:tcW w:w="1503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秦恩昊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10:55-11:40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ind w:rightChars="-50" w:right="-105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各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个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国家农药登记证范例及显示信息浅析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刘玉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11:40-12:00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22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拍合影</w:t>
            </w:r>
            <w:r>
              <w:rPr>
                <w:rFonts w:ascii="Arial Unicode MS" w:eastAsia="Arial Unicode MS" w:hAnsi="Arial Unicode MS" w:cs="Arial Unicode MS"/>
                <w:color w:val="000000"/>
                <w:kern w:val="22"/>
                <w:szCs w:val="21"/>
              </w:rPr>
              <w:t>照</w:t>
            </w:r>
          </w:p>
        </w:tc>
        <w:tc>
          <w:tcPr>
            <w:tcW w:w="1503" w:type="dxa"/>
            <w:vAlign w:val="center"/>
          </w:tcPr>
          <w:p w:rsidR="00D01F24" w:rsidRDefault="00D01F24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20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中午</w:t>
            </w: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12:00-14:00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午宴</w:t>
            </w:r>
          </w:p>
        </w:tc>
        <w:tc>
          <w:tcPr>
            <w:tcW w:w="1503" w:type="dxa"/>
            <w:vAlign w:val="center"/>
          </w:tcPr>
          <w:p w:rsidR="00D01F24" w:rsidRDefault="00D01F24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0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 w:val="restart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下午</w:t>
            </w:r>
          </w:p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14:00-14:45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22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澳大利亚指定代理人</w:t>
            </w:r>
          </w:p>
        </w:tc>
        <w:tc>
          <w:tcPr>
            <w:tcW w:w="1503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董国伟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0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14:45-15:30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ind w:rightChars="-50" w:right="-105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报告质量控制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程卫华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0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10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分钟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休息</w:t>
            </w:r>
          </w:p>
        </w:tc>
        <w:tc>
          <w:tcPr>
            <w:tcW w:w="1503" w:type="dxa"/>
            <w:vAlign w:val="center"/>
          </w:tcPr>
          <w:p w:rsidR="00D01F24" w:rsidRDefault="00D01F24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22"/>
                <w:szCs w:val="21"/>
              </w:rPr>
            </w:pP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5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: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30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-1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6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: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0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0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ind w:rightChars="-50" w:right="-105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农药出口登记产品及目的国的选择策略</w:t>
            </w:r>
          </w:p>
        </w:tc>
        <w:tc>
          <w:tcPr>
            <w:tcW w:w="1503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秦恩昊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6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: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0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0-16: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4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5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22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农药境外登记中的成本控制</w:t>
            </w:r>
          </w:p>
        </w:tc>
        <w:tc>
          <w:tcPr>
            <w:tcW w:w="1503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秦恩昊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86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10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分钟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休息</w:t>
            </w:r>
          </w:p>
        </w:tc>
        <w:tc>
          <w:tcPr>
            <w:tcW w:w="1503" w:type="dxa"/>
            <w:vAlign w:val="center"/>
          </w:tcPr>
          <w:p w:rsidR="00D01F24" w:rsidRDefault="00D01F24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6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: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55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-1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7:40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ind w:rightChars="-50" w:right="-105"/>
              <w:jc w:val="left"/>
              <w:rPr>
                <w:rFonts w:ascii="Arial Unicode MS" w:eastAsia="Arial Unicode MS" w:hAnsi="Arial Unicode MS" w:cs="Arial Unicode MS"/>
                <w:color w:val="000000"/>
                <w:kern w:val="22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22"/>
                <w:szCs w:val="21"/>
              </w:rPr>
              <w:t>产品市场布局分析与登记方案实例</w:t>
            </w:r>
            <w:r>
              <w:rPr>
                <w:rFonts w:ascii="Arial Unicode MS" w:eastAsia="Arial Unicode MS" w:hAnsi="Arial Unicode MS" w:cs="Arial Unicode MS"/>
                <w:color w:val="000000"/>
                <w:kern w:val="22"/>
                <w:szCs w:val="21"/>
              </w:rPr>
              <w:t>——</w:t>
            </w:r>
            <w:r>
              <w:rPr>
                <w:rFonts w:ascii="Arial Unicode MS" w:eastAsia="Arial Unicode MS" w:hAnsi="Arial Unicode MS" w:cs="Arial Unicode MS"/>
                <w:color w:val="000000"/>
                <w:kern w:val="22"/>
                <w:szCs w:val="21"/>
              </w:rPr>
              <w:t>吡唑醚菌酯或者噻虫嗪</w:t>
            </w:r>
          </w:p>
        </w:tc>
        <w:tc>
          <w:tcPr>
            <w:tcW w:w="1503" w:type="dxa"/>
            <w:vAlign w:val="center"/>
          </w:tcPr>
          <w:p w:rsidR="00D01F24" w:rsidRDefault="002717C1">
            <w:pPr>
              <w:adjustRightInd w:val="0"/>
              <w:snapToGrid w:val="0"/>
              <w:ind w:rightChars="-50" w:right="-105"/>
              <w:jc w:val="left"/>
              <w:rPr>
                <w:rFonts w:ascii="Arial Unicode MS" w:eastAsia="Arial Unicode MS" w:hAnsi="Arial Unicode MS" w:cs="Arial Unicode MS"/>
                <w:color w:val="000000"/>
                <w:kern w:val="22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2"/>
                <w:szCs w:val="21"/>
              </w:rPr>
              <w:t>秦恩昊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晚上</w:t>
            </w:r>
          </w:p>
        </w:tc>
        <w:tc>
          <w:tcPr>
            <w:tcW w:w="1548" w:type="dxa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18:00-20:00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招待晚宴</w:t>
            </w:r>
          </w:p>
        </w:tc>
        <w:tc>
          <w:tcPr>
            <w:tcW w:w="1503" w:type="dxa"/>
            <w:vAlign w:val="center"/>
          </w:tcPr>
          <w:p w:rsidR="00D01F24" w:rsidRDefault="00D01F24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89" w:type="dxa"/>
            <w:vMerge w:val="restart"/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14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日</w:t>
            </w:r>
          </w:p>
        </w:tc>
        <w:tc>
          <w:tcPr>
            <w:tcW w:w="587" w:type="dxa"/>
            <w:vMerge w:val="restart"/>
            <w:tcBorders>
              <w:right w:val="single" w:sz="4" w:space="0" w:color="auto"/>
            </w:tcBorders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上午</w:t>
            </w:r>
          </w:p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9:00-9:45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产品境外自主登记模式探讨</w:t>
            </w:r>
          </w:p>
        </w:tc>
        <w:tc>
          <w:tcPr>
            <w:tcW w:w="1513" w:type="dxa"/>
            <w:gridSpan w:val="2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刘玉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4" w:space="0" w:color="auto"/>
            </w:tcBorders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9:45-10:30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国外登记与国内登记的结合</w:t>
            </w:r>
          </w:p>
        </w:tc>
        <w:tc>
          <w:tcPr>
            <w:tcW w:w="1513" w:type="dxa"/>
            <w:gridSpan w:val="2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王航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4" w:space="0" w:color="auto"/>
            </w:tcBorders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10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分钟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ind w:rightChars="-50" w:right="-105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kern w:val="22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休息</w:t>
            </w:r>
          </w:p>
        </w:tc>
        <w:tc>
          <w:tcPr>
            <w:tcW w:w="1513" w:type="dxa"/>
            <w:gridSpan w:val="2"/>
            <w:vAlign w:val="center"/>
          </w:tcPr>
          <w:p w:rsidR="00D01F24" w:rsidRDefault="00D01F24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22"/>
                <w:szCs w:val="21"/>
              </w:rPr>
            </w:pP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4" w:space="0" w:color="auto"/>
            </w:tcBorders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10:40-11:25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登记工作规划与有序管理</w:t>
            </w:r>
          </w:p>
        </w:tc>
        <w:tc>
          <w:tcPr>
            <w:tcW w:w="1513" w:type="dxa"/>
            <w:gridSpan w:val="2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汪飞飞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4" w:space="0" w:color="auto"/>
            </w:tcBorders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备用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主题：</w:t>
            </w:r>
          </w:p>
        </w:tc>
        <w:tc>
          <w:tcPr>
            <w:tcW w:w="6185" w:type="dxa"/>
            <w:vAlign w:val="center"/>
          </w:tcPr>
          <w:p w:rsidR="00D01F24" w:rsidRDefault="00DA4420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关</w:t>
            </w:r>
            <w:bookmarkStart w:id="0" w:name="_GoBack"/>
            <w:bookmarkEnd w:id="0"/>
            <w:r w:rsidR="002717C1">
              <w:rPr>
                <w:rFonts w:ascii="Arial Unicode MS" w:eastAsia="Arial Unicode MS" w:hAnsi="Arial Unicode MS" w:cs="Arial Unicode MS"/>
                <w:szCs w:val="21"/>
              </w:rPr>
              <w:t>于</w:t>
            </w:r>
            <w:r w:rsidR="002717C1">
              <w:rPr>
                <w:rFonts w:ascii="Arial Unicode MS" w:eastAsia="Arial Unicode MS" w:hAnsi="Arial Unicode MS" w:cs="Arial Unicode MS" w:hint="eastAsia"/>
                <w:szCs w:val="21"/>
              </w:rPr>
              <w:t>“独家”登记的定义，</w:t>
            </w:r>
            <w:r w:rsidR="002717C1">
              <w:rPr>
                <w:rFonts w:ascii="Arial Unicode MS" w:eastAsia="Arial Unicode MS" w:hAnsi="Arial Unicode MS" w:cs="Arial Unicode MS"/>
                <w:szCs w:val="21"/>
              </w:rPr>
              <w:t>涉及</w:t>
            </w:r>
            <w:r w:rsidR="002717C1">
              <w:rPr>
                <w:rFonts w:ascii="Arial Unicode MS" w:eastAsia="Arial Unicode MS" w:hAnsi="Arial Unicode MS" w:cs="Arial Unicode MS"/>
                <w:szCs w:val="21"/>
              </w:rPr>
              <w:t>“</w:t>
            </w:r>
            <w:r w:rsidR="002717C1">
              <w:rPr>
                <w:rFonts w:ascii="Arial Unicode MS" w:eastAsia="Arial Unicode MS" w:hAnsi="Arial Unicode MS" w:cs="Arial Unicode MS"/>
                <w:szCs w:val="21"/>
              </w:rPr>
              <w:t>独家登记</w:t>
            </w:r>
            <w:r w:rsidR="002717C1">
              <w:rPr>
                <w:rFonts w:ascii="Arial Unicode MS" w:eastAsia="Arial Unicode MS" w:hAnsi="Arial Unicode MS" w:cs="Arial Unicode MS"/>
                <w:szCs w:val="21"/>
              </w:rPr>
              <w:t>“</w:t>
            </w:r>
            <w:r w:rsidR="002717C1">
              <w:rPr>
                <w:rFonts w:ascii="Arial Unicode MS" w:eastAsia="Arial Unicode MS" w:hAnsi="Arial Unicode MS" w:cs="Arial Unicode MS"/>
                <w:szCs w:val="21"/>
              </w:rPr>
              <w:t>国家的政策说明</w:t>
            </w:r>
          </w:p>
        </w:tc>
        <w:tc>
          <w:tcPr>
            <w:tcW w:w="1513" w:type="dxa"/>
            <w:gridSpan w:val="2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刘玉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4" w:space="0" w:color="auto"/>
            </w:tcBorders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11:25-11:55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登记咨询公司发展思路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 xml:space="preserve"> </w:t>
            </w:r>
          </w:p>
        </w:tc>
        <w:tc>
          <w:tcPr>
            <w:tcW w:w="1513" w:type="dxa"/>
            <w:gridSpan w:val="2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刘玉</w:t>
            </w:r>
          </w:p>
        </w:tc>
      </w:tr>
      <w:tr w:rsidR="00D01F2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9" w:type="dxa"/>
            <w:vMerge/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4" w:space="0" w:color="auto"/>
            </w:tcBorders>
            <w:vAlign w:val="center"/>
          </w:tcPr>
          <w:p w:rsidR="00D01F24" w:rsidRDefault="00D01F24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D01F24" w:rsidRDefault="002717C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11: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5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5-1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: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00</w:t>
            </w:r>
          </w:p>
        </w:tc>
        <w:tc>
          <w:tcPr>
            <w:tcW w:w="6185" w:type="dxa"/>
            <w:vAlign w:val="center"/>
          </w:tcPr>
          <w:p w:rsidR="00D01F24" w:rsidRDefault="002717C1">
            <w:pPr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结束致辞</w:t>
            </w:r>
          </w:p>
        </w:tc>
        <w:tc>
          <w:tcPr>
            <w:tcW w:w="1513" w:type="dxa"/>
            <w:gridSpan w:val="2"/>
            <w:vAlign w:val="center"/>
          </w:tcPr>
          <w:p w:rsidR="00D01F24" w:rsidRDefault="002717C1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孙娟</w:t>
            </w:r>
          </w:p>
        </w:tc>
      </w:tr>
    </w:tbl>
    <w:p w:rsidR="00D01F24" w:rsidRDefault="00D01F24">
      <w:pPr>
        <w:adjustRightInd w:val="0"/>
        <w:snapToGrid w:val="0"/>
        <w:rPr>
          <w:rFonts w:ascii="Arial Unicode MS" w:eastAsia="Arial Unicode MS" w:hAnsi="Arial Unicode MS" w:cs="Arial Unicode MS"/>
          <w:b/>
          <w:sz w:val="24"/>
        </w:rPr>
      </w:pPr>
    </w:p>
    <w:p w:rsidR="00D01F24" w:rsidRDefault="00D01F24">
      <w:pPr>
        <w:adjustRightInd w:val="0"/>
        <w:snapToGrid w:val="0"/>
        <w:rPr>
          <w:rFonts w:ascii="Arial Unicode MS" w:eastAsia="Arial Unicode MS" w:hAnsi="Arial Unicode MS" w:cs="Arial Unicode MS"/>
          <w:b/>
          <w:sz w:val="24"/>
        </w:rPr>
      </w:pPr>
    </w:p>
    <w:p w:rsidR="00D01F24" w:rsidRDefault="002717C1">
      <w:pPr>
        <w:widowControl/>
        <w:jc w:val="left"/>
        <w:rPr>
          <w:rFonts w:ascii="Arial Unicode MS" w:hAnsi="Arial Unicode MS" w:cs="Arial Unicode MS"/>
          <w:b/>
          <w:sz w:val="32"/>
          <w:szCs w:val="32"/>
        </w:rPr>
      </w:pPr>
      <w:r>
        <w:rPr>
          <w:rFonts w:ascii="Arial Unicode MS" w:hAnsi="Arial Unicode MS" w:cs="Arial Unicode MS" w:hint="eastAsia"/>
          <w:b/>
          <w:sz w:val="32"/>
          <w:szCs w:val="32"/>
        </w:rPr>
        <w:t>苏州吴中白金汉</w:t>
      </w:r>
      <w:r>
        <w:rPr>
          <w:rFonts w:ascii="宋体" w:hAnsi="宋体" w:cs="宋体" w:hint="eastAsia"/>
          <w:kern w:val="0"/>
          <w:sz w:val="32"/>
          <w:szCs w:val="32"/>
        </w:rPr>
        <w:t>爵酒店</w:t>
      </w:r>
      <w:r>
        <w:rPr>
          <w:rFonts w:ascii="Arial Unicode MS" w:hAnsi="Arial Unicode MS" w:cs="Arial Unicode MS" w:hint="eastAsia"/>
          <w:b/>
          <w:sz w:val="32"/>
          <w:szCs w:val="32"/>
        </w:rPr>
        <w:t>交通路线：</w:t>
      </w:r>
    </w:p>
    <w:p w:rsidR="00D01F24" w:rsidRDefault="002717C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ن</w:t>
      </w:r>
      <w:r>
        <w:rPr>
          <w:rFonts w:ascii="宋体" w:hAnsi="宋体" w:cs="宋体" w:hint="eastAsia"/>
          <w:kern w:val="0"/>
          <w:sz w:val="24"/>
        </w:rPr>
        <w:t>上海虹桥路线</w:t>
      </w:r>
      <w:r>
        <w:rPr>
          <w:rFonts w:ascii="宋体" w:hAnsi="宋体" w:cs="宋体" w:hint="eastAsia"/>
          <w:kern w:val="0"/>
          <w:sz w:val="24"/>
        </w:rPr>
        <w:t>:</w:t>
      </w:r>
      <w:r>
        <w:rPr>
          <w:rFonts w:ascii="宋体" w:hAnsi="宋体" w:cs="宋体" w:hint="eastAsia"/>
          <w:kern w:val="0"/>
          <w:sz w:val="24"/>
        </w:rPr>
        <w:t>上海虹桥站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到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苏州站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（动车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高铁），坐地铁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号线往宝带桥南站方向，到终点站，出站起步价（车程</w:t>
      </w:r>
      <w:r>
        <w:rPr>
          <w:rFonts w:ascii="宋体" w:hAnsi="宋体" w:cs="宋体" w:hint="eastAsia"/>
          <w:kern w:val="0"/>
          <w:sz w:val="24"/>
        </w:rPr>
        <w:t>3/5</w:t>
      </w:r>
      <w:r>
        <w:rPr>
          <w:rFonts w:ascii="宋体" w:hAnsi="宋体" w:cs="宋体" w:hint="eastAsia"/>
          <w:kern w:val="0"/>
          <w:sz w:val="24"/>
        </w:rPr>
        <w:t>分钟）到吴中白金汉爵大酒店（迎春南路</w:t>
      </w:r>
      <w:r>
        <w:rPr>
          <w:rFonts w:ascii="宋体" w:hAnsi="宋体" w:cs="宋体" w:hint="eastAsia"/>
          <w:kern w:val="0"/>
          <w:sz w:val="24"/>
        </w:rPr>
        <w:t>97</w:t>
      </w:r>
      <w:r>
        <w:rPr>
          <w:rFonts w:ascii="宋体" w:hAnsi="宋体" w:cs="宋体" w:hint="eastAsia"/>
          <w:kern w:val="0"/>
          <w:sz w:val="24"/>
        </w:rPr>
        <w:t>号）</w:t>
      </w:r>
    </w:p>
    <w:p w:rsidR="00D01F24" w:rsidRDefault="002717C1">
      <w:pPr>
        <w:widowControl/>
        <w:jc w:val="left"/>
      </w:pPr>
      <w:r>
        <w:rPr>
          <w:rFonts w:ascii="宋体" w:hAnsi="宋体" w:cs="宋体" w:hint="eastAsia"/>
          <w:kern w:val="0"/>
          <w:sz w:val="24"/>
        </w:rPr>
        <w:t>苏州站（苏州火车站）</w:t>
      </w:r>
      <w:r>
        <w:rPr>
          <w:rFonts w:ascii="宋体" w:hAnsi="宋体" w:cs="宋体" w:hint="eastAsia"/>
          <w:kern w:val="0"/>
          <w:sz w:val="24"/>
        </w:rPr>
        <w:t>:</w:t>
      </w:r>
      <w:r>
        <w:rPr>
          <w:rFonts w:ascii="宋体" w:hAnsi="宋体" w:cs="宋体" w:hint="eastAsia"/>
          <w:kern w:val="0"/>
          <w:sz w:val="24"/>
        </w:rPr>
        <w:t>直接坐地铁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号往宝带桥南站方向，坐到终点站，出站打的起步价内（</w:t>
      </w:r>
      <w:r>
        <w:rPr>
          <w:rFonts w:ascii="宋体" w:hAnsi="宋体" w:cs="宋体" w:hint="eastAsia"/>
          <w:kern w:val="0"/>
          <w:sz w:val="24"/>
        </w:rPr>
        <w:t>3/5</w:t>
      </w:r>
      <w:r>
        <w:rPr>
          <w:rFonts w:ascii="宋体" w:hAnsi="宋体" w:cs="宋体" w:hint="eastAsia"/>
          <w:kern w:val="0"/>
          <w:sz w:val="24"/>
        </w:rPr>
        <w:t>分钟车程）</w:t>
      </w:r>
      <w:r>
        <w:rPr>
          <w:rFonts w:ascii="宋体" w:hAnsi="宋体" w:cs="宋体" w:hint="eastAsia"/>
          <w:kern w:val="0"/>
          <w:sz w:val="24"/>
        </w:rPr>
        <w:t>；</w:t>
      </w:r>
    </w:p>
    <w:p w:rsidR="00D01F24" w:rsidRDefault="00D01F24">
      <w:pPr>
        <w:adjustRightInd w:val="0"/>
        <w:snapToGrid w:val="0"/>
        <w:rPr>
          <w:rFonts w:ascii="Arial Unicode MS" w:eastAsia="Arial Unicode MS" w:hAnsi="Arial Unicode MS" w:cs="Arial Unicode MS"/>
          <w:b/>
          <w:sz w:val="24"/>
        </w:rPr>
      </w:pPr>
    </w:p>
    <w:p w:rsidR="00D01F24" w:rsidRDefault="002717C1">
      <w:pPr>
        <w:adjustRightInd w:val="0"/>
        <w:snapToGrid w:val="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注意事项：</w:t>
      </w:r>
    </w:p>
    <w:p w:rsidR="00D01F24" w:rsidRDefault="002717C1">
      <w:pPr>
        <w:numPr>
          <w:ilvl w:val="0"/>
          <w:numId w:val="1"/>
        </w:numPr>
        <w:adjustRightInd w:val="0"/>
        <w:snapToGrid w:val="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进入会场，请会议代表随身佩带代表证</w:t>
      </w:r>
      <w:r>
        <w:rPr>
          <w:rFonts w:ascii="Arial Unicode MS" w:eastAsia="Arial Unicode MS" w:hAnsi="Arial Unicode MS" w:cs="Arial Unicode MS" w:hint="eastAsia"/>
          <w:sz w:val="24"/>
        </w:rPr>
        <w:t>。</w:t>
      </w:r>
    </w:p>
    <w:p w:rsidR="00D01F24" w:rsidRDefault="002717C1">
      <w:pPr>
        <w:numPr>
          <w:ilvl w:val="0"/>
          <w:numId w:val="1"/>
        </w:numPr>
        <w:adjustRightInd w:val="0"/>
        <w:snapToGrid w:val="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请代表进入会议厅前将手机调成振动或静音状态</w:t>
      </w:r>
      <w:r>
        <w:rPr>
          <w:rFonts w:ascii="Arial Unicode MS" w:eastAsia="Arial Unicode MS" w:hAnsi="Arial Unicode MS" w:cs="Arial Unicode MS" w:hint="eastAsia"/>
          <w:sz w:val="24"/>
        </w:rPr>
        <w:t>。</w:t>
      </w:r>
    </w:p>
    <w:p w:rsidR="00D01F24" w:rsidRDefault="002717C1">
      <w:pPr>
        <w:numPr>
          <w:ilvl w:val="0"/>
          <w:numId w:val="1"/>
        </w:numPr>
        <w:adjustRightInd w:val="0"/>
        <w:snapToGrid w:val="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代表如需预订机票，可在酒店商务中心办理。</w:t>
      </w:r>
    </w:p>
    <w:p w:rsidR="00D01F24" w:rsidRDefault="002717C1">
      <w:pPr>
        <w:numPr>
          <w:ilvl w:val="0"/>
          <w:numId w:val="1"/>
        </w:numPr>
        <w:adjustRightInd w:val="0"/>
        <w:snapToGrid w:val="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请各位代表会议期间注意安全，妥善保管好会议资料和贵重物品</w:t>
      </w:r>
      <w:r>
        <w:rPr>
          <w:rFonts w:ascii="Arial Unicode MS" w:eastAsia="Arial Unicode MS" w:hAnsi="Arial Unicode MS" w:cs="Arial Unicode MS" w:hint="eastAsia"/>
          <w:sz w:val="24"/>
        </w:rPr>
        <w:t>。</w:t>
      </w:r>
    </w:p>
    <w:p w:rsidR="00D01F24" w:rsidRDefault="002717C1">
      <w:pPr>
        <w:numPr>
          <w:ilvl w:val="0"/>
          <w:numId w:val="1"/>
        </w:numPr>
        <w:adjustRightInd w:val="0"/>
        <w:snapToGrid w:val="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会务组联系：刘玉</w:t>
      </w:r>
      <w:r>
        <w:rPr>
          <w:rFonts w:ascii="Arial Unicode MS" w:eastAsia="Arial Unicode MS" w:hAnsi="Arial Unicode MS" w:cs="Arial Unicode MS"/>
          <w:sz w:val="24"/>
        </w:rPr>
        <w:t xml:space="preserve"> 13954388891  </w:t>
      </w:r>
      <w:r>
        <w:rPr>
          <w:rFonts w:ascii="Arial Unicode MS" w:eastAsia="Arial Unicode MS" w:hAnsi="Arial Unicode MS" w:cs="Arial Unicode MS"/>
          <w:sz w:val="24"/>
        </w:rPr>
        <w:t>孙娟</w:t>
      </w:r>
      <w:r>
        <w:rPr>
          <w:rFonts w:ascii="Arial Unicode MS" w:eastAsia="Arial Unicode MS" w:hAnsi="Arial Unicode MS" w:cs="Arial Unicode MS"/>
          <w:sz w:val="24"/>
        </w:rPr>
        <w:t xml:space="preserve">   13809081381    </w:t>
      </w:r>
    </w:p>
    <w:sectPr w:rsidR="00D01F24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C1" w:rsidRDefault="002717C1">
      <w:r>
        <w:separator/>
      </w:r>
    </w:p>
  </w:endnote>
  <w:endnote w:type="continuationSeparator" w:id="0">
    <w:p w:rsidR="002717C1" w:rsidRDefault="0027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24" w:rsidRDefault="00271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1F24" w:rsidRDefault="00D01F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24" w:rsidRDefault="00271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420">
      <w:rPr>
        <w:rStyle w:val="a5"/>
        <w:noProof/>
      </w:rPr>
      <w:t>1</w:t>
    </w:r>
    <w:r>
      <w:rPr>
        <w:rStyle w:val="a5"/>
      </w:rPr>
      <w:fldChar w:fldCharType="end"/>
    </w:r>
  </w:p>
  <w:p w:rsidR="00D01F24" w:rsidRDefault="00D01F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C1" w:rsidRDefault="002717C1">
      <w:r>
        <w:separator/>
      </w:r>
    </w:p>
  </w:footnote>
  <w:footnote w:type="continuationSeparator" w:id="0">
    <w:p w:rsidR="002717C1" w:rsidRDefault="0027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24" w:rsidRDefault="00D01F2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53901"/>
    <w:multiLevelType w:val="multilevel"/>
    <w:tmpl w:val="5215390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420"/>
  <w:drawingGridHorizontalSpacing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F24"/>
    <w:rsid w:val="002717C1"/>
    <w:rsid w:val="00D01F24"/>
    <w:rsid w:val="00D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6120620-63CF-4452-BB46-0BC1F2BE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>Winhonor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 （第三届）誉鸿境外农化登记研讨会</dc:title>
  <dc:creator>Larry</dc:creator>
  <cp:lastModifiedBy>Larry</cp:lastModifiedBy>
  <cp:revision>1</cp:revision>
  <dcterms:created xsi:type="dcterms:W3CDTF">2013-10-11T00:52:00Z</dcterms:created>
  <dcterms:modified xsi:type="dcterms:W3CDTF">2014-10-08T08:09:00Z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